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2D9" w:rsidRPr="00E80C57" w:rsidRDefault="00BF12D9" w:rsidP="00BF12D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80C57">
        <w:rPr>
          <w:rFonts w:ascii="Times New Roman" w:hAnsi="Times New Roman" w:cs="Times New Roman"/>
          <w:i/>
          <w:sz w:val="28"/>
          <w:szCs w:val="28"/>
        </w:rPr>
        <w:t xml:space="preserve">Teaching the </w:t>
      </w:r>
      <w:proofErr w:type="spellStart"/>
      <w:r w:rsidRPr="00E80C57">
        <w:rPr>
          <w:rFonts w:ascii="Times New Roman" w:hAnsi="Times New Roman" w:cs="Times New Roman"/>
          <w:i/>
          <w:sz w:val="28"/>
          <w:szCs w:val="28"/>
        </w:rPr>
        <w:t>iGeneration</w:t>
      </w:r>
      <w:proofErr w:type="spellEnd"/>
      <w:r w:rsidRPr="00E80C57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E80C57">
        <w:rPr>
          <w:rFonts w:ascii="Times New Roman" w:hAnsi="Times New Roman" w:cs="Times New Roman"/>
          <w:sz w:val="28"/>
          <w:szCs w:val="28"/>
        </w:rPr>
        <w:t xml:space="preserve"> Study Guide</w:t>
      </w:r>
    </w:p>
    <w:p w:rsidR="00BF12D9" w:rsidRPr="00E80C57" w:rsidRDefault="00BF12D9" w:rsidP="00BF12D9">
      <w:pPr>
        <w:jc w:val="center"/>
        <w:rPr>
          <w:rFonts w:ascii="Times New Roman" w:hAnsi="Times New Roman" w:cs="Times New Roman"/>
          <w:sz w:val="40"/>
          <w:szCs w:val="40"/>
        </w:rPr>
      </w:pPr>
      <w:r w:rsidRPr="00E80C57">
        <w:rPr>
          <w:rFonts w:ascii="Times New Roman" w:hAnsi="Times New Roman" w:cs="Times New Roman"/>
          <w:sz w:val="40"/>
          <w:szCs w:val="40"/>
        </w:rPr>
        <w:t xml:space="preserve">Chapter </w:t>
      </w:r>
      <w:r>
        <w:rPr>
          <w:rFonts w:ascii="Times New Roman" w:hAnsi="Times New Roman" w:cs="Times New Roman"/>
          <w:sz w:val="40"/>
          <w:szCs w:val="40"/>
        </w:rPr>
        <w:t>3</w:t>
      </w:r>
    </w:p>
    <w:p w:rsidR="00BF12D9" w:rsidRPr="00E80C57" w:rsidRDefault="00BF12D9" w:rsidP="00BF12D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Telling Powerful Visual Stories</w:t>
      </w:r>
    </w:p>
    <w:bookmarkEnd w:id="0"/>
    <w:p w:rsidR="00BF12D9" w:rsidRDefault="00BF12D9"/>
    <w:p w:rsidR="00BF12D9" w:rsidRPr="00DF2A8F" w:rsidRDefault="00BF12D9" w:rsidP="00DF2A8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2A8F">
        <w:rPr>
          <w:sz w:val="24"/>
          <w:szCs w:val="24"/>
        </w:rPr>
        <w:t>Why are stories a particularly effective means to move people toward action? What are the five principles that give a story staying power</w:t>
      </w:r>
    </w:p>
    <w:p w:rsidR="00BF12D9" w:rsidRDefault="00BF12D9" w:rsidP="00BF12D9">
      <w:pPr>
        <w:rPr>
          <w:sz w:val="24"/>
          <w:szCs w:val="24"/>
        </w:rPr>
      </w:pPr>
    </w:p>
    <w:p w:rsidR="00BF12D9" w:rsidRDefault="00BF12D9" w:rsidP="00BF12D9">
      <w:pPr>
        <w:rPr>
          <w:sz w:val="24"/>
          <w:szCs w:val="24"/>
        </w:rPr>
      </w:pPr>
    </w:p>
    <w:p w:rsidR="00BF12D9" w:rsidRPr="00DF2A8F" w:rsidRDefault="00BF12D9" w:rsidP="00DF2A8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2A8F">
        <w:rPr>
          <w:sz w:val="24"/>
          <w:szCs w:val="24"/>
        </w:rPr>
        <w:t>Along with persuasive and credible writing, images also have an impact on influence; high levels of exposure to visual content have had a huge impact on children and teens. What are some characteristics of memorable images?</w:t>
      </w:r>
    </w:p>
    <w:p w:rsidR="00BF12D9" w:rsidRDefault="00BF12D9" w:rsidP="00BF12D9">
      <w:pPr>
        <w:rPr>
          <w:sz w:val="24"/>
          <w:szCs w:val="24"/>
        </w:rPr>
      </w:pPr>
    </w:p>
    <w:p w:rsidR="00BF12D9" w:rsidRPr="00DF2A8F" w:rsidRDefault="00BF12D9" w:rsidP="00DF2A8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2A8F">
        <w:rPr>
          <w:sz w:val="24"/>
          <w:szCs w:val="24"/>
        </w:rPr>
        <w:t>What is Creative Commons licensing? What are the six different forms of attribution available through Creative Commons?</w:t>
      </w:r>
    </w:p>
    <w:p w:rsidR="00BF12D9" w:rsidRDefault="00BF12D9" w:rsidP="00BF12D9">
      <w:pPr>
        <w:rPr>
          <w:sz w:val="24"/>
          <w:szCs w:val="24"/>
        </w:rPr>
      </w:pPr>
    </w:p>
    <w:p w:rsidR="00BF12D9" w:rsidRDefault="00BF12D9" w:rsidP="00BF12D9">
      <w:pPr>
        <w:rPr>
          <w:sz w:val="24"/>
          <w:szCs w:val="24"/>
        </w:rPr>
      </w:pPr>
    </w:p>
    <w:p w:rsidR="00BF12D9" w:rsidRPr="00DF2A8F" w:rsidRDefault="00BF12D9" w:rsidP="00DF2A8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2A8F">
        <w:rPr>
          <w:sz w:val="24"/>
          <w:szCs w:val="24"/>
        </w:rPr>
        <w:t>Once you have prepared a digital kit for use by students, what basic principles should they follow when assembling their story from the elements in the kit?</w:t>
      </w:r>
    </w:p>
    <w:p w:rsidR="00BF12D9" w:rsidRDefault="00BF12D9" w:rsidP="00BF12D9">
      <w:pPr>
        <w:rPr>
          <w:sz w:val="24"/>
          <w:szCs w:val="24"/>
        </w:rPr>
      </w:pPr>
    </w:p>
    <w:p w:rsidR="00BF12D9" w:rsidRPr="00BF12D9" w:rsidRDefault="00BF12D9" w:rsidP="00BF12D9">
      <w:pPr>
        <w:rPr>
          <w:sz w:val="24"/>
          <w:szCs w:val="24"/>
        </w:rPr>
      </w:pPr>
    </w:p>
    <w:p w:rsidR="00BF12D9" w:rsidRPr="00BF12D9" w:rsidRDefault="00BF12D9" w:rsidP="00BF12D9"/>
    <w:p w:rsidR="00BF12D9" w:rsidRPr="00BF12D9" w:rsidRDefault="00BF12D9" w:rsidP="00BF12D9"/>
    <w:p w:rsidR="00BF12D9" w:rsidRPr="00BF12D9" w:rsidRDefault="00BF12D9" w:rsidP="00BF12D9"/>
    <w:p w:rsidR="00BF12D9" w:rsidRDefault="00BF12D9" w:rsidP="00BF12D9"/>
    <w:p w:rsidR="009328E9" w:rsidRPr="00BF12D9" w:rsidRDefault="00BF12D9" w:rsidP="00BF12D9">
      <w:pPr>
        <w:tabs>
          <w:tab w:val="left" w:pos="7785"/>
        </w:tabs>
      </w:pPr>
      <w:r>
        <w:tab/>
      </w:r>
    </w:p>
    <w:sectPr w:rsidR="009328E9" w:rsidRPr="00BF1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2D9" w:rsidRDefault="00BF12D9" w:rsidP="00BF12D9">
      <w:pPr>
        <w:spacing w:after="0" w:line="240" w:lineRule="auto"/>
      </w:pPr>
      <w:r>
        <w:separator/>
      </w:r>
    </w:p>
  </w:endnote>
  <w:endnote w:type="continuationSeparator" w:id="0">
    <w:p w:rsidR="00BF12D9" w:rsidRDefault="00BF12D9" w:rsidP="00B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2D9" w:rsidRDefault="00BF12D9" w:rsidP="00BF12D9">
      <w:pPr>
        <w:spacing w:after="0" w:line="240" w:lineRule="auto"/>
      </w:pPr>
      <w:r>
        <w:separator/>
      </w:r>
    </w:p>
  </w:footnote>
  <w:footnote w:type="continuationSeparator" w:id="0">
    <w:p w:rsidR="00BF12D9" w:rsidRDefault="00BF12D9" w:rsidP="00BF1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C440C"/>
    <w:multiLevelType w:val="hybridMultilevel"/>
    <w:tmpl w:val="3EEC4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2D9"/>
    <w:rsid w:val="009328E9"/>
    <w:rsid w:val="00BF12D9"/>
    <w:rsid w:val="00DF2A8F"/>
    <w:rsid w:val="00D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2D9"/>
  </w:style>
  <w:style w:type="paragraph" w:styleId="Footer">
    <w:name w:val="footer"/>
    <w:basedOn w:val="Normal"/>
    <w:link w:val="FooterChar"/>
    <w:uiPriority w:val="99"/>
    <w:unhideWhenUsed/>
    <w:rsid w:val="00BF1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2D9"/>
  </w:style>
  <w:style w:type="paragraph" w:styleId="ListParagraph">
    <w:name w:val="List Paragraph"/>
    <w:basedOn w:val="Normal"/>
    <w:uiPriority w:val="34"/>
    <w:qFormat/>
    <w:rsid w:val="00DF2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2D9"/>
  </w:style>
  <w:style w:type="paragraph" w:styleId="Footer">
    <w:name w:val="footer"/>
    <w:basedOn w:val="Normal"/>
    <w:link w:val="FooterChar"/>
    <w:uiPriority w:val="99"/>
    <w:unhideWhenUsed/>
    <w:rsid w:val="00BF1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2D9"/>
  </w:style>
  <w:style w:type="paragraph" w:styleId="ListParagraph">
    <w:name w:val="List Paragraph"/>
    <w:basedOn w:val="Normal"/>
    <w:uiPriority w:val="34"/>
    <w:qFormat/>
    <w:rsid w:val="00DF2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Rio Grande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Campus Computing &amp; Networking</dc:creator>
  <cp:lastModifiedBy>Campus Computing &amp; Networking</cp:lastModifiedBy>
  <cp:revision>2</cp:revision>
  <dcterms:created xsi:type="dcterms:W3CDTF">2013-09-24T20:07:00Z</dcterms:created>
  <dcterms:modified xsi:type="dcterms:W3CDTF">2013-09-24T20:07:00Z</dcterms:modified>
</cp:coreProperties>
</file>